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F4" w:rsidRPr="003B790D" w:rsidRDefault="007F68F4" w:rsidP="007F68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790D">
        <w:rPr>
          <w:rFonts w:ascii="Times New Roman" w:hAnsi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bCs/>
          <w:sz w:val="28"/>
          <w:szCs w:val="28"/>
        </w:rPr>
        <w:t>бюджетное дошкольное образовательное учреждение «Детский сад №3»</w:t>
      </w:r>
    </w:p>
    <w:p w:rsidR="007F68F4" w:rsidRPr="003B790D" w:rsidRDefault="007F68F4" w:rsidP="007F68F4">
      <w:pPr>
        <w:spacing w:after="0"/>
        <w:rPr>
          <w:b/>
          <w:bCs/>
        </w:rPr>
      </w:pPr>
    </w:p>
    <w:p w:rsidR="007F68F4" w:rsidRPr="003B790D" w:rsidRDefault="007F68F4" w:rsidP="007F68F4">
      <w:pPr>
        <w:rPr>
          <w:b/>
          <w:bCs/>
        </w:rPr>
      </w:pPr>
    </w:p>
    <w:p w:rsidR="007F68F4" w:rsidRDefault="007F68F4" w:rsidP="007F68F4">
      <w:pPr>
        <w:jc w:val="center"/>
        <w:rPr>
          <w:b/>
          <w:bCs/>
        </w:rPr>
      </w:pPr>
    </w:p>
    <w:p w:rsidR="007F68F4" w:rsidRPr="003B790D" w:rsidRDefault="007F68F4" w:rsidP="007F68F4">
      <w:pPr>
        <w:jc w:val="center"/>
        <w:rPr>
          <w:b/>
          <w:bCs/>
        </w:rPr>
      </w:pPr>
    </w:p>
    <w:p w:rsidR="007F68F4" w:rsidRDefault="007F68F4" w:rsidP="007F68F4">
      <w:pPr>
        <w:rPr>
          <w:b/>
          <w:bCs/>
          <w:color w:val="0070C0"/>
        </w:rPr>
      </w:pPr>
    </w:p>
    <w:p w:rsidR="007F68F4" w:rsidRPr="00D22618" w:rsidRDefault="007F68F4" w:rsidP="007F68F4">
      <w:pPr>
        <w:jc w:val="center"/>
        <w:rPr>
          <w:b/>
          <w:bCs/>
          <w:color w:val="0070C0"/>
        </w:rPr>
      </w:pPr>
    </w:p>
    <w:p w:rsidR="007F68F4" w:rsidRDefault="007F68F4" w:rsidP="007F68F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7F68F4">
        <w:rPr>
          <w:rFonts w:ascii="Times New Roman" w:hAnsi="Times New Roman"/>
          <w:b/>
          <w:bCs/>
          <w:sz w:val="48"/>
          <w:szCs w:val="48"/>
        </w:rPr>
        <w:t>Консультация для педагогов</w:t>
      </w:r>
    </w:p>
    <w:p w:rsidR="007F68F4" w:rsidRPr="007F68F4" w:rsidRDefault="007F68F4" w:rsidP="007F68F4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F68F4" w:rsidRDefault="007F68F4" w:rsidP="007F68F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noProof/>
          <w:color w:val="C00000"/>
          <w:sz w:val="48"/>
          <w:szCs w:val="48"/>
          <w:lang w:eastAsia="ru-RU"/>
        </w:rPr>
        <mc:AlternateContent>
          <mc:Choice Requires="wps">
            <w:drawing>
              <wp:inline distT="0" distB="0" distL="0" distR="0">
                <wp:extent cx="5934075" cy="2047875"/>
                <wp:effectExtent l="9525" t="9525" r="40005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204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68F4" w:rsidRPr="007F68F4" w:rsidRDefault="007F68F4" w:rsidP="007F68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F68F4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"Нормативно-методическое сопровождение аттестации педагогических работников»</w:t>
                            </w:r>
                          </w:p>
                          <w:p w:rsidR="007F68F4" w:rsidRPr="007F68F4" w:rsidRDefault="007F68F4" w:rsidP="007F68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2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" filled="f" stroked="f">
                <o:lock v:ext="edit" shapetype="t"/>
                <v:textbox style="mso-fit-shape-to-text:t">
                  <w:txbxContent>
                    <w:p w:rsidR="007F68F4" w:rsidRPr="007F68F4" w:rsidRDefault="007F68F4" w:rsidP="007F68F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F68F4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"Нормативно-методическое сопровождение аттестации педагогических работников»</w:t>
                      </w:r>
                    </w:p>
                    <w:p w:rsidR="007F68F4" w:rsidRPr="007F68F4" w:rsidRDefault="007F68F4" w:rsidP="007F68F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F68F4" w:rsidRDefault="007F68F4" w:rsidP="007F68F4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F68F4" w:rsidRPr="00D22618" w:rsidRDefault="007F68F4" w:rsidP="007F68F4">
      <w:pPr>
        <w:rPr>
          <w:rFonts w:ascii="Times New Roman" w:hAnsi="Times New Roman"/>
          <w:b/>
          <w:bCs/>
          <w:color w:val="0070C0"/>
          <w:sz w:val="48"/>
          <w:szCs w:val="48"/>
        </w:rPr>
      </w:pPr>
    </w:p>
    <w:p w:rsidR="007F68F4" w:rsidRPr="003B790D" w:rsidRDefault="007F68F4" w:rsidP="007F68F4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3B790D">
        <w:rPr>
          <w:rFonts w:ascii="Times New Roman" w:hAnsi="Times New Roman"/>
          <w:b/>
          <w:bCs/>
          <w:sz w:val="28"/>
          <w:szCs w:val="28"/>
        </w:rPr>
        <w:t>Подготовила и провела:</w:t>
      </w:r>
    </w:p>
    <w:p w:rsidR="007F68F4" w:rsidRPr="003B790D" w:rsidRDefault="007F68F4" w:rsidP="007F68F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</w:p>
    <w:p w:rsidR="007F68F4" w:rsidRPr="003B790D" w:rsidRDefault="007F68F4" w:rsidP="007F68F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3B790D">
        <w:rPr>
          <w:rFonts w:ascii="Times New Roman" w:hAnsi="Times New Roman"/>
          <w:b/>
          <w:bCs/>
          <w:sz w:val="28"/>
          <w:szCs w:val="28"/>
        </w:rPr>
        <w:t xml:space="preserve"> 1 квалификационной категории</w:t>
      </w:r>
    </w:p>
    <w:p w:rsidR="007F68F4" w:rsidRPr="003B790D" w:rsidRDefault="007F68F4" w:rsidP="007F68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Шмелева Е.В</w:t>
      </w:r>
      <w:r w:rsidRPr="003B790D">
        <w:rPr>
          <w:rFonts w:ascii="Times New Roman" w:hAnsi="Times New Roman"/>
          <w:sz w:val="28"/>
          <w:szCs w:val="28"/>
        </w:rPr>
        <w:t>.</w:t>
      </w:r>
    </w:p>
    <w:p w:rsidR="007F68F4" w:rsidRPr="003B790D" w:rsidRDefault="007F68F4" w:rsidP="007F68F4">
      <w:pPr>
        <w:jc w:val="right"/>
        <w:rPr>
          <w:rFonts w:ascii="Times New Roman" w:hAnsi="Times New Roman"/>
          <w:sz w:val="28"/>
          <w:szCs w:val="28"/>
        </w:rPr>
      </w:pPr>
    </w:p>
    <w:p w:rsidR="007F68F4" w:rsidRPr="003B790D" w:rsidRDefault="007F68F4" w:rsidP="007F68F4">
      <w:pPr>
        <w:jc w:val="right"/>
        <w:rPr>
          <w:rFonts w:ascii="Times New Roman" w:hAnsi="Times New Roman"/>
          <w:sz w:val="28"/>
          <w:szCs w:val="28"/>
        </w:rPr>
      </w:pPr>
    </w:p>
    <w:p w:rsidR="007F68F4" w:rsidRDefault="007F68F4" w:rsidP="007F68F4">
      <w:pPr>
        <w:jc w:val="right"/>
        <w:rPr>
          <w:rFonts w:ascii="Times New Roman" w:hAnsi="Times New Roman"/>
          <w:sz w:val="28"/>
          <w:szCs w:val="28"/>
        </w:rPr>
      </w:pPr>
    </w:p>
    <w:p w:rsidR="007F68F4" w:rsidRDefault="007F68F4" w:rsidP="007F68F4">
      <w:pPr>
        <w:jc w:val="right"/>
        <w:rPr>
          <w:rFonts w:ascii="Times New Roman" w:hAnsi="Times New Roman"/>
          <w:sz w:val="28"/>
          <w:szCs w:val="28"/>
        </w:rPr>
      </w:pPr>
    </w:p>
    <w:p w:rsidR="007F68F4" w:rsidRDefault="007F68F4" w:rsidP="007F68F4">
      <w:pPr>
        <w:jc w:val="right"/>
        <w:rPr>
          <w:rFonts w:ascii="Times New Roman" w:hAnsi="Times New Roman"/>
          <w:sz w:val="28"/>
          <w:szCs w:val="28"/>
        </w:rPr>
      </w:pPr>
    </w:p>
    <w:p w:rsidR="007F68F4" w:rsidRPr="003B790D" w:rsidRDefault="007F68F4" w:rsidP="007F68F4">
      <w:pPr>
        <w:jc w:val="right"/>
        <w:rPr>
          <w:rFonts w:ascii="Times New Roman" w:hAnsi="Times New Roman"/>
          <w:sz w:val="28"/>
          <w:szCs w:val="28"/>
        </w:rPr>
      </w:pPr>
    </w:p>
    <w:p w:rsidR="007F68F4" w:rsidRPr="003B790D" w:rsidRDefault="007F68F4" w:rsidP="007F68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Ардатов, 2016</w:t>
      </w:r>
    </w:p>
    <w:p w:rsidR="001D1D42" w:rsidRPr="001D1D42" w:rsidRDefault="00B672FA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Аттестация педагогов – это оценка не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  </w:t>
      </w:r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proofErr w:type="gramEnd"/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профессиональной     компетентности,  но    и деятельности дошкольного   учреждения  в целом.</w:t>
      </w:r>
    </w:p>
    <w:p w:rsidR="001D1D42" w:rsidRPr="001D1D42" w:rsidRDefault="00B672FA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Грамотная организация</w:t>
      </w:r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процедуры аттестации способствует формированию </w:t>
      </w:r>
      <w:proofErr w:type="gramStart"/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высокопрофессионального  кадрового</w:t>
      </w:r>
      <w:proofErr w:type="gramEnd"/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состава  ДОУ. </w:t>
      </w:r>
      <w:proofErr w:type="gramStart"/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этом</w:t>
      </w:r>
      <w:proofErr w:type="gramEnd"/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большое  значение  имеет  объединение усилий  методической и</w:t>
      </w:r>
      <w:r w:rsidR="001D1D42"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 служб, обеспечивающих психологическую  поддержку аттестуемых.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аттестации педагогических работников – одно из важных направлений деятельности старшего воспитателя. Так как именно аттестация дает возможность стимулировать непрерывный рост уровня профессиональной компетентности.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работников проводится в соответствии со следующими федеральными </w:t>
      </w: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нормативно-правовыми документами: </w:t>
      </w:r>
    </w:p>
    <w:p w:rsidR="001D1D42" w:rsidRPr="001D1D42" w:rsidRDefault="001D1D42" w:rsidP="001D1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29 декабря 2012 года N 273-ФЗ; «Об образовании»;</w:t>
      </w:r>
    </w:p>
    <w:p w:rsidR="001D1D42" w:rsidRPr="001D1D42" w:rsidRDefault="001D1D42" w:rsidP="001D1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24 марта 2010 г. N 209 «О порядке аттестации педагогических работников государственных и муниципальных образовательных учреждений»;</w:t>
      </w:r>
    </w:p>
    <w:p w:rsidR="001D1D42" w:rsidRPr="001D1D42" w:rsidRDefault="001D1D42" w:rsidP="001D1D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здравоохранения и социального развития РФ N 761 н от 26 августа 2010г. «Об утверждении Единого квалификационного справочника должностей руководителей, сп</w:t>
      </w:r>
      <w:r w:rsidR="007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ециалистов и служащих, раздел «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характеристики должностей работников образования»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аттестации: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соответствия уровня профессиональной компетенции педагогических работников требованиям к квалификации при присвоении им квалификационных категорий.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аттестации:</w:t>
      </w:r>
    </w:p>
    <w:p w:rsidR="001D1D42" w:rsidRPr="001D1D42" w:rsidRDefault="001D1D42" w:rsidP="001D1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целенаправленного, непрерывного повышения уровня профессиональной компетентности педагогических работников.</w:t>
      </w:r>
    </w:p>
    <w:p w:rsidR="001D1D42" w:rsidRPr="001D1D42" w:rsidRDefault="001D1D42" w:rsidP="001D1D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педагогическим работникам образовательных учреждений, возможности повышения уровня оплаты труда.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становится актуальной проблема повышения профессиональной компетентности педагога в условиях дошкольного образовательного учреждения. Наиболее эффективным способом обогащения профессиональной компетентности педагога в ситуации реальной профессиональной деятельности является</w:t>
      </w: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методическое сопровожден</w:t>
      </w:r>
      <w:r w:rsidR="00B67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="00227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аттестации</w:t>
      </w:r>
      <w:bookmarkStart w:id="0" w:name="_GoBack"/>
      <w:bookmarkEnd w:id="0"/>
      <w:r w:rsidR="00B67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педагогических работников</w:t>
      </w: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Основная задача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межаттестационного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– организация научно-методического сопровождения и поддержки педагога дошкольного образования в повышении уровня его профессиональной компетентности,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разработке и продвижении по индивидуальной траектории профессионального развития.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сопровождение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становления профессиональной компетентности педагога дошкольного образования понимается как специально организованное, систематическое взаимодействие старшего воспитателя и воспитателя, направленное на оказание помощи педагогу в выборе путей решения задач и типичных проблем, возникающих в ситуации профессионального совершенствования, с учетом имеющегося у него уровня профессиональной компетентности.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входит:</w:t>
      </w:r>
    </w:p>
    <w:p w:rsidR="001D1D42" w:rsidRPr="001D1D42" w:rsidRDefault="001D1D42" w:rsidP="001D1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реализация актуального направления</w:t>
      </w:r>
    </w:p>
    <w:p w:rsidR="001D1D42" w:rsidRPr="001D1D42" w:rsidRDefault="001D1D42" w:rsidP="001D1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аналитико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проектировочных умений педагога</w:t>
      </w:r>
    </w:p>
    <w:p w:rsidR="001D1D42" w:rsidRPr="001D1D42" w:rsidRDefault="001D1D42" w:rsidP="001D1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семинаров по выбранному актуальному направлению</w:t>
      </w:r>
    </w:p>
    <w:p w:rsidR="001D1D42" w:rsidRPr="001D1D42" w:rsidRDefault="001D1D42" w:rsidP="001D1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 изучение от 1 до 3х тем.</w:t>
      </w:r>
    </w:p>
    <w:p w:rsidR="001D1D42" w:rsidRPr="001D1D42" w:rsidRDefault="001D1D42" w:rsidP="001D1D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1 раз в 3 года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 эффективной организации аттестационного процесса:</w:t>
      </w:r>
    </w:p>
    <w:p w:rsidR="001D1D42" w:rsidRPr="001D1D42" w:rsidRDefault="001D1D42" w:rsidP="001D1D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определение функций участников образовательного процесса при подготовке и прохождении аттестации.</w:t>
      </w:r>
    </w:p>
    <w:p w:rsidR="001D1D42" w:rsidRPr="001D1D42" w:rsidRDefault="001D1D42" w:rsidP="001D1D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налаживание взаимных коммуникаций и установление доверительных отношений.</w:t>
      </w:r>
    </w:p>
    <w:p w:rsidR="001D1D42" w:rsidRPr="001D1D42" w:rsidRDefault="001D1D42" w:rsidP="001D1D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оставление плана методического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педагогов, готовящихся к аттестации, с учетом выявленных «проблемных зон» на основе карты самоанализа и анкетирования.</w:t>
      </w:r>
    </w:p>
    <w:p w:rsidR="001D1D42" w:rsidRPr="001D1D42" w:rsidRDefault="001D1D42" w:rsidP="001D1D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Комплектация нормативно-правовой базы аттестации и банка методических идей.</w:t>
      </w:r>
    </w:p>
    <w:p w:rsidR="001D1D42" w:rsidRPr="001D1D42" w:rsidRDefault="001D1D42" w:rsidP="001D1D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документов, необход</w:t>
      </w:r>
      <w:r w:rsidR="007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имых для успешного прохождения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сопровождения аттестуемого.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деятельность.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всестороннее изучение личности и деятельности воспитателя.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теоретических знаний. Изучение специальных умений и навыков воспитателя. Изучение личностных особенностей и профессионально значимых качеств.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первом диагностическом этапе, при организации сопровождения и поддержки педагога мы оформляем диагностическую карту, где выявляются проблемы, трудности педагогов, а так же накопленный опыт, которым они могут поделиться.  Данная карта разработана выше указанными авторами. Такая карта отражает все параметры деятельности педагога. Занесение в такую карту данных позволяет самому педагогу контролировать этапы своих достижений по различным направлениям, отслеживать процесс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накопления необходимого материала для обобщения и</w:t>
      </w:r>
      <w:r w:rsidR="007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распространения своего опыта,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квалификации, </w:t>
      </w:r>
      <w:r w:rsidR="007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тематику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самообразования. По результатам диагностирования выводится сводный результат: определяются уровни профессиональной компетенции: недопустимый (низкий), критический (ниже среднего), достаточный (хороший), уровень педагогической компетентности оптимальный (высокий) – позволяющие определить дальнейшую работу. Так же данная карта позволяет педагогам реально оценить свои возможности и определить горизонты самообразования.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деятельность.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профессиональный рост и совершенствование мастерства воспитателя по всем показателям его деятельности. Расширение знаний основ педагогики и психологии. Повышение профессионального мастерства и психологической компетенции педагога.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Создать условия, дающие воспитателю возможность проявлять творчество, новаторство. Развитие личностных и профессионально значимых качеств педагога. Формирование навыков эффективного взаимодействия с детьми, их родителями, администрацией и коллегами по работе.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втором этапе сопровождения аттестуемого составляем план дальнейшей работы. Составление плана работы предполагает организацию раб</w:t>
      </w:r>
      <w:r w:rsidR="007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 по повышению квалификации,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составляем отдельный план для более четкого отслеживания работы по курсовой переподготовке воспитателей. План по самообразованию и представлению передового педагогического опыта составляется педагогами самостоятельно, учитывая свои возможности, свой накопленный опыт.  При составле</w:t>
      </w:r>
      <w:r w:rsidR="007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плана учитываем стаж работы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педагогов, имеющуюся категорию, здесь педагоги указывают тему самообразовани</w:t>
      </w:r>
      <w:r w:rsidR="00B6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форму и сроки отчетов, а так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тематику курсов повышения квалификации, которая для них интересна.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деятельность.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помощи в преодолении профессиональных и личностных проблем. 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Предотвращение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стереотипизации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деятельности, формирование способности к восприятию нового.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Профессиональная помощь педагогу в разрешении профессиональных проблем.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Мобилизация скрытых психологических ресурсов педагога, обеспечивающих самостоятельное решение проблем.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Коррекция нарушений личностных дисгармоний. 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групп педагогических трудностей и проблем в профессиональной компетентности воспитателей и внесение корректив в методическое сопровождение.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Следует отметить, что здесь второй и третий этап неразрывно связаны между собой, так как сопровождение, коррекция, профессиональная помощь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поддержка в разрешении проблем осуществляется одновременно, по мере возникновения проблем.  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основе полученной информации для педагогов, готовящихся к аттестации, составляется план работы, включающий в себя содержание, формы работы, сроки проведения.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основных методов сопровождения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аттестующихся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система непрерывного повышения квалификации педагогов ДОУ, которая предполагает разные формы:</w:t>
      </w:r>
    </w:p>
    <w:p w:rsidR="001D1D42" w:rsidRPr="001D1D42" w:rsidRDefault="001D1D42" w:rsidP="001D1D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курсах;</w:t>
      </w:r>
    </w:p>
    <w:p w:rsidR="001D1D42" w:rsidRPr="001D1D42" w:rsidRDefault="001D1D42" w:rsidP="001D1D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самообразование;</w:t>
      </w:r>
    </w:p>
    <w:p w:rsidR="001D1D42" w:rsidRPr="001D1D42" w:rsidRDefault="001D1D42" w:rsidP="001D1D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методической р</w:t>
      </w:r>
      <w:r w:rsidR="007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аботе города, района, детского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сада;</w:t>
      </w:r>
    </w:p>
    <w:p w:rsidR="001D1D42" w:rsidRPr="001D1D42" w:rsidRDefault="001D1D42" w:rsidP="001D1D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фестивалях на уровне города, региона, федерации.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 важный момент – обобщение и распространение педагогического опыта в рамках профессионального сообщества на разных уровнях: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</w:t>
      </w: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образовательного учреждения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открытые занятия, семинары, педагогические советы, участи в «круглых столах», консультирование, наставничество для молодых воспитателей, работа в творческих группах,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муниципальном уровне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открытые занятия, семинары, участие в методических объединениях, участие в конкурсах, фестивалях;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региональном уровне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научно-практические конференции, фестивали, конкурсы;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федеральном уровне: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научно-практические конференции, всероссийские конкурсы, фестивали, интернет-конференции.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Результаты своей  работы педагоги представляют на мероприятиях в ДОУ: выступления на педагогических советах, проведение семинарских занятий, практикумов, консультаций, участием в творческих группах. Так же проходят открытые показы, мастер-классы, творческие отчеты, выставки работ воспитанников.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воспитатель работал в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хорошо прослеживается в его материалах. Педагоги могут</w:t>
      </w:r>
      <w:r w:rsidR="00B6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проявить себя в работе районны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методических объединений, проводить открытые занятия, участвовать в семинарах, обобщать опыт своей работы. 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проводится огромное количество конкурсов по различным направлениям. Педагог может принимать участие в научно-исследовательской и экспериментальной работе, участвовать в работе методических объединений. 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в данных мероприятиях положительно сказывается на оценке уровня профессионального развития. Кроме того, педагог может представить результаты не только своего труда, но и достижения воспитанников. Это результаты творческих конкурсов различного уровня, которые проводятся ежегодно на всех уровнях. 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время, в связи с внедрением ИКТ существует различные подходы к организации методического сопровождения, педагогические технологии и методики, основанные на использовании информационно-коммуникативных технологий. Расширение информационного пространства за счет внедрение сервисов сети Интернет открывает новые модели взаимодействия с другими педагогами на различных уровнях. Одним из эффективных средств изменения традиционного подхода к деятельности педагога является создание собственного Интернет-ресурса педагога, который может быть представлен в виде веб-страницы на сайте ДОУ.</w:t>
      </w:r>
    </w:p>
    <w:p w:rsidR="001D1D42" w:rsidRPr="001D1D42" w:rsidRDefault="007F68F4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</w:t>
      </w:r>
      <w:r w:rsidR="001D1D42"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</w:t>
      </w:r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</w:t>
      </w:r>
      <w:r w:rsidR="001D1D42"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D1D42"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трех этапов</w:t>
      </w:r>
    </w:p>
    <w:p w:rsidR="001D1D42" w:rsidRPr="001D1D42" w:rsidRDefault="001D1D42" w:rsidP="001D1D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Прогностический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оценку своей деятельности. На основании полученных результатов самооценки и с учетом потребностей детей, родителей, тенденций развития ОУ, региональной системы образования осуществляется целеполагание. После этого предстоит разработать программу саморазвития, «Обозначить» педагогические технологии, которые нужно реализовать и спрогнозировать результат образования, который хотелось бы получить.</w:t>
      </w:r>
    </w:p>
    <w:p w:rsidR="001D1D42" w:rsidRPr="001D1D42" w:rsidRDefault="001D1D42" w:rsidP="001D1D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Технологический этап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отслеживании, реализации намеченной программы деятельности. На этом этапе необходимо вносить данные о результатах профессиональной деятельности, контроля качества образования, реализация обеспечивающих педагогических технологий, об участии в творческой деятельности (педагогических чтениях, семинарах и т.д.), о внедрения передового педагогического опыта. Могут быть приложены справки об апробации, внедрении, статьи, тезисы выступлений, данные диагностики и т.д. Эта деятельность осуществляется в течение всего периода.</w:t>
      </w:r>
    </w:p>
    <w:p w:rsidR="001D1D42" w:rsidRPr="001D1D42" w:rsidRDefault="001D1D42" w:rsidP="001D1D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Аналитический этап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соотнесение полученных результатов с раннее поставленными целями и задачами саморазвития.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Самообразование, по словам К.Ю. Белой – это самостоятельное приобретение знаний из различных источников с учетом интересов и склонностей каждого конкретного человека. Темы для самообразования подбираются с учетом индивидуального опыта и профессионального мастерства. Они всегда связаны с прогнозируемым результатом и направлены на достижение качественно новых результатов работы. Поэтому организацию самообразования педагогов необходимо делать гибкой, позволяющей приобщать каждого сотрудника, активно включать работу по 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самообразованию в педагогический процесс детского сада. Система методических мероприятий обязательно подчиняется главной цели – стимулирование педагогов в профессиональном совершенствовании.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усилий педагога обязательно б</w:t>
      </w:r>
      <w:r w:rsidR="007F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удет совершенствование работы, </w:t>
      </w: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профессиональных интересов на достаточно продолжительный период времени. Профессиональное саморазвитие ориентирует на развитие таких профессионально значимых умений, как рефлексия, самоанализ, проектирование, организованность, самостоятельность.</w:t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1D42" w:rsidRPr="001D1D42" w:rsidRDefault="001D1D42" w:rsidP="001D1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1D1D42" w:rsidRPr="001D1D42" w:rsidRDefault="001D1D42" w:rsidP="001D1D42">
      <w:pPr>
        <w:shd w:val="clear" w:color="auto" w:fill="FFFFFF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1D1D42" w:rsidRPr="001D1D42" w:rsidRDefault="001D1D42" w:rsidP="001D1D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Алехина И. В. Методическое сопровождение становления профессиональной компетентности педагога дошкольного образования в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[Текст] / И. В. Алехина // Педагогическое мастерство: материалы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(г. Москва, апрель 2012 г.).  – М.: Буки-Веди, 2012. – С. 307-310.</w:t>
      </w:r>
    </w:p>
    <w:p w:rsidR="001D1D42" w:rsidRPr="001D1D42" w:rsidRDefault="001D1D42" w:rsidP="001D1D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Волобуева Л.М. Организация аттестации педагогов в дошкольн</w:t>
      </w:r>
      <w:r w:rsidR="007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учреждении / Л.М. Волобуева</w:t>
      </w:r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Справочник старшего воспитателя. – 2007. – N 3. – С. 4-10.</w:t>
      </w:r>
    </w:p>
    <w:p w:rsidR="001D1D42" w:rsidRPr="001D1D42" w:rsidRDefault="001D1D42" w:rsidP="001D1D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Кабаленова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Е., </w:t>
      </w:r>
      <w:proofErr w:type="spellStart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Трошкова</w:t>
      </w:r>
      <w:proofErr w:type="spellEnd"/>
      <w:r w:rsidRPr="001D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Как помочь воспитателю пройти аттестацию / Е.</w:t>
      </w:r>
      <w:r w:rsidRPr="001D1D42">
        <w:rPr>
          <w:rStyle w:val="10"/>
          <w:rFonts w:eastAsiaTheme="minorHAnsi"/>
          <w:color w:val="000000"/>
          <w:sz w:val="28"/>
          <w:szCs w:val="28"/>
          <w:shd w:val="clear" w:color="auto" w:fill="FFFFFF"/>
        </w:rPr>
        <w:t xml:space="preserve"> </w:t>
      </w:r>
      <w:r w:rsidRPr="001D1D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D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Кабаленова</w:t>
      </w:r>
      <w:proofErr w:type="spellEnd"/>
      <w:r w:rsidRPr="001D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</w:t>
      </w:r>
      <w:proofErr w:type="spellStart"/>
      <w:r w:rsidRPr="001D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Трошкова</w:t>
      </w:r>
      <w:proofErr w:type="spellEnd"/>
      <w:r w:rsidRPr="001D1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Дошкольное образование. – 2007. – N 22. – С. 7-23.</w:t>
      </w:r>
    </w:p>
    <w:p w:rsidR="00927DEE" w:rsidRDefault="00927DEE"/>
    <w:sectPr w:rsidR="0092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A47"/>
    <w:multiLevelType w:val="multilevel"/>
    <w:tmpl w:val="CB98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65487"/>
    <w:multiLevelType w:val="multilevel"/>
    <w:tmpl w:val="14AC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E17A4"/>
    <w:multiLevelType w:val="multilevel"/>
    <w:tmpl w:val="2C98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F48E8"/>
    <w:multiLevelType w:val="multilevel"/>
    <w:tmpl w:val="84B6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F5B72"/>
    <w:multiLevelType w:val="multilevel"/>
    <w:tmpl w:val="DD0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70756"/>
    <w:multiLevelType w:val="multilevel"/>
    <w:tmpl w:val="4260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C6F68"/>
    <w:multiLevelType w:val="multilevel"/>
    <w:tmpl w:val="81B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B5183"/>
    <w:multiLevelType w:val="multilevel"/>
    <w:tmpl w:val="C20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64DCD"/>
    <w:multiLevelType w:val="multilevel"/>
    <w:tmpl w:val="D0C4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345AD"/>
    <w:multiLevelType w:val="multilevel"/>
    <w:tmpl w:val="A24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B632A"/>
    <w:multiLevelType w:val="multilevel"/>
    <w:tmpl w:val="015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42"/>
    <w:rsid w:val="001D1D42"/>
    <w:rsid w:val="002276F6"/>
    <w:rsid w:val="007F68F4"/>
    <w:rsid w:val="00927DEE"/>
    <w:rsid w:val="00B6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9266"/>
  <w15:chartTrackingRefBased/>
  <w15:docId w15:val="{9142118F-6F64-4894-9BD9-6A024C0D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1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D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D42"/>
    <w:rPr>
      <w:b/>
      <w:bCs/>
    </w:rPr>
  </w:style>
  <w:style w:type="character" w:customStyle="1" w:styleId="apple-converted-space">
    <w:name w:val="apple-converted-space"/>
    <w:basedOn w:val="a0"/>
    <w:rsid w:val="001D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1905</Words>
  <Characters>10862</Characters>
  <Application>Microsoft Office Word</Application>
  <DocSecurity>0</DocSecurity>
  <Lines>90</Lines>
  <Paragraphs>25</Paragraphs>
  <ScaleCrop>false</ScaleCrop>
  <Company>Microsoft</Company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Шмелева</dc:creator>
  <cp:keywords/>
  <dc:description/>
  <cp:lastModifiedBy>Елена Шмелева</cp:lastModifiedBy>
  <cp:revision>7</cp:revision>
  <dcterms:created xsi:type="dcterms:W3CDTF">2016-11-28T15:39:00Z</dcterms:created>
  <dcterms:modified xsi:type="dcterms:W3CDTF">2016-11-28T19:16:00Z</dcterms:modified>
</cp:coreProperties>
</file>